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34" w:rsidRPr="00B44834" w:rsidRDefault="00B44834" w:rsidP="00B4483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‌‌‌ 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  <w:r w:rsidRPr="00B44834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B44834" w:rsidRPr="00B44834" w:rsidRDefault="00B44834" w:rsidP="00B44834">
      <w:pPr>
        <w:widowControl w:val="0"/>
        <w:shd w:val="clear" w:color="auto" w:fill="FFFFFF"/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44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"ООШ № 2 г. Олонца им.Сорвина В.Д."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44834" w:rsidRPr="00B44834" w:rsidTr="00B44834">
        <w:tc>
          <w:tcPr>
            <w:tcW w:w="3114" w:type="dxa"/>
          </w:tcPr>
          <w:p w:rsidR="00B44834" w:rsidRPr="00B44834" w:rsidRDefault="00B44834" w:rsidP="00B4483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4834" w:rsidRPr="00B44834" w:rsidRDefault="00B44834" w:rsidP="00B4483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4834" w:rsidRPr="00B44834" w:rsidRDefault="00B44834" w:rsidP="00B4483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«Адаптивная физическая культура»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для обучающихся с задержкой психического развития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B44834"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5-9 классов 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B44834" w:rsidRPr="00B44834" w:rsidRDefault="00B44834" w:rsidP="00B44834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44834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B44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г.Олонец, 2023‌ ‌</w:t>
      </w:r>
      <w:r w:rsidRPr="00B448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B44834" w:rsidRPr="00B44834" w:rsidRDefault="00B44834" w:rsidP="00B4483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840AA" w:rsidRPr="00873F0A" w:rsidRDefault="00A840AA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42" w:rsidRDefault="00E12A42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263" w:rsidRPr="00E12A42" w:rsidRDefault="00E12A42" w:rsidP="00E12A42">
      <w:pPr>
        <w:pStyle w:val="1"/>
        <w:spacing w:before="0"/>
      </w:pPr>
      <w:bookmarkStart w:id="0" w:name="_Toc116337626"/>
      <w:r w:rsidRPr="00E12A42">
        <w:lastRenderedPageBreak/>
        <w:t>1. </w:t>
      </w:r>
      <w:r w:rsidR="008D4263" w:rsidRPr="00E12A42">
        <w:t>Ц</w:t>
      </w:r>
      <w:r w:rsidR="00E16EAF">
        <w:t>елевой раздел</w:t>
      </w:r>
      <w:bookmarkEnd w:id="0"/>
    </w:p>
    <w:p w:rsidR="003F6A60" w:rsidRPr="008D4263" w:rsidRDefault="00E12A42" w:rsidP="00E12A42">
      <w:pPr>
        <w:pStyle w:val="1"/>
      </w:pPr>
      <w:bookmarkStart w:id="1" w:name="_Toc116337627"/>
      <w:r>
        <w:t>1.1. </w:t>
      </w:r>
      <w:r w:rsidR="003F6A60" w:rsidRPr="008D4263">
        <w:t>Пояснительная записка</w:t>
      </w:r>
      <w:bookmarkEnd w:id="1"/>
    </w:p>
    <w:p w:rsidR="00085476" w:rsidRPr="00873F0A" w:rsidRDefault="00B44834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задержкой психического развития включает рабочую программу по адаптивной физической культуре для обучающихся с задержкой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 на уровне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образования.</w:t>
      </w:r>
    </w:p>
    <w:p w:rsidR="004F4909" w:rsidRPr="00873F0A" w:rsidRDefault="00B44834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адаптивной физической культуре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ориентиром для составления рабочих программ по адаптивной физической культуре педагогами образовательных организаций, реализу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основные общеобразовательные программы для обучающихся с задержкой психического развития (ЗПР).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возрастных особенностей 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 обучающихся с ЗПР.</w:t>
      </w:r>
    </w:p>
    <w:p w:rsidR="00DF3033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совершенствование». Содержание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модули: гимнастика, л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гкая атлетика, зимние виды спорта (на примере лыжной подготовки), подвижные и спортивные игры. Данные модули в сво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:rsidR="004F4909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педагогами образовательных организаций при составлении авторских рабочих программ по адаптивной физ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культуре самостоятельно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результаты определяются с 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возможностей обучающихся, материально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др.</w:t>
      </w:r>
    </w:p>
    <w:p w:rsidR="00941ABE" w:rsidRDefault="007F1790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АФК для обучающихся с задержкой психического развития отражены положения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 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методологические подходы к 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обучению, воспитанию и реабилитации (абилитации).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осознанного отношения к своему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развитию основных физических способностей, компенсации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функций организма.</w:t>
      </w:r>
    </w:p>
    <w:p w:rsidR="00297206" w:rsidRPr="00941ABE" w:rsidRDefault="00E12A42" w:rsidP="003A6AFE">
      <w:pPr>
        <w:pStyle w:val="1"/>
        <w:keepNext/>
      </w:pPr>
      <w:bookmarkStart w:id="2" w:name="_Toc116337628"/>
      <w:r>
        <w:t>1.2. </w:t>
      </w:r>
      <w:r w:rsidR="00297206" w:rsidRPr="00941ABE">
        <w:t>Цел</w:t>
      </w:r>
      <w:r w:rsidR="000C33E8" w:rsidRPr="00941ABE">
        <w:t>ь</w:t>
      </w:r>
      <w:r w:rsidR="00297206" w:rsidRPr="00941ABE">
        <w:t xml:space="preserve"> и задачи реализации программы</w:t>
      </w:r>
      <w:bookmarkEnd w:id="2"/>
    </w:p>
    <w:p w:rsidR="0042398B" w:rsidRDefault="00C226B2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B11F8D" w:rsidRPr="0061256F" w:rsidRDefault="00B11F8D" w:rsidP="003A6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Воспитывающее значение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448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активной социализации обучающихся на осн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 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роли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 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:rsid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</w:t>
      </w:r>
      <w:r w:rsidR="00AC42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обеспечение овладения обучающимися с ЗПР необходимым уровнем подготовки в области физической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3A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задачи </w:t>
      </w:r>
      <w:r w:rsidR="00BB0BDC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риятным условиям внешней среды;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двига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активности обучающихся;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основных физических качеств;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навыков и умений;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личности;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особенностей и способностей;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и досуговой деятельности;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волевых качеств, приучение к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свои поступки,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активности и самостоятельности;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интеллектуальное развитие;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Специфические задачи</w:t>
      </w:r>
      <w:r w:rsid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(коррекционные, компенсаторные, профилактические) физического воспитан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906" w:rsidRPr="003A6AFE" w:rsidRDefault="00064906" w:rsidP="003A6AF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ходьбы, бега, плавания, прыжк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перелезания, метания и др.;</w:t>
      </w:r>
    </w:p>
    <w:p w:rsidR="00BB0BDC" w:rsidRPr="003A6AFE" w:rsidRDefault="00BB0BDC" w:rsidP="003A6AFE">
      <w:pPr>
        <w:numPr>
          <w:ilvl w:val="0"/>
          <w:numId w:val="6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двигательных качеств: силы, скорости, выносливости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пластичности, гибкости и пр.;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соматических нарушений – дыхательной и сердечно-сосудистой системы, сколиоза, плоскостопия, профилактика простудных и инфекционных заболе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травматизма, микротравм;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естетических восприятий и 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процессе деятельности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следовать правилам;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коммуникативного поведения;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лич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моутверждения, самоопределения;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физкультурой и спортом;</w:t>
      </w:r>
    </w:p>
    <w:p w:rsidR="002D0FE0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аддиктивные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поведения,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на применение силы.</w:t>
      </w:r>
    </w:p>
    <w:p w:rsidR="000606FA" w:rsidRPr="003A6AFE" w:rsidRDefault="00BB0BDC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обучающихся с ЗПР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</w:t>
      </w:r>
      <w:r w:rsidRPr="003A6AFE">
        <w:rPr>
          <w:rFonts w:ascii="Times New Roman" w:hAnsi="Times New Roman" w:cs="Times New Roman"/>
          <w:sz w:val="28"/>
          <w:szCs w:val="28"/>
        </w:rPr>
        <w:lastRenderedPageBreak/>
        <w:t>предоставляя обучающимся с ЗПР возможность реализовать свой индивидуальный потенциал</w:t>
      </w:r>
      <w:r w:rsidR="000606FA" w:rsidRPr="003A6AFE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ЗПР.</w:t>
      </w:r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 w:rsidRPr="003A6AFE">
        <w:rPr>
          <w:rFonts w:ascii="Times New Roman" w:hAnsi="Times New Roman" w:cs="Times New Roman"/>
          <w:sz w:val="28"/>
          <w:szCs w:val="28"/>
        </w:rPr>
        <w:t>п</w:t>
      </w:r>
      <w:r w:rsidRPr="003A6AFE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3A6AFE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232BC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065F84" w:rsidRPr="003A6AFE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3A6AFE">
        <w:rPr>
          <w:rFonts w:ascii="Times New Roman" w:hAnsi="Times New Roman" w:cs="Times New Roman"/>
          <w:b/>
          <w:sz w:val="28"/>
          <w:szCs w:val="28"/>
        </w:rPr>
        <w:t>:</w:t>
      </w:r>
    </w:p>
    <w:p w:rsidR="00065F84" w:rsidRPr="003A6AFE" w:rsidRDefault="00746793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:rsidR="00065F84" w:rsidRPr="003A6AFE" w:rsidRDefault="0043216D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</w:t>
      </w:r>
      <w:r w:rsidR="00E12A42" w:rsidRPr="003A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мов и средств обучения;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3A6AFE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297206" w:rsidRPr="00297206" w:rsidRDefault="003A6AFE" w:rsidP="003A6AFE">
      <w:pPr>
        <w:pStyle w:val="1"/>
      </w:pPr>
      <w:bookmarkStart w:id="3" w:name="_Toc116337629"/>
      <w:r>
        <w:t>1.3. </w:t>
      </w:r>
      <w:r w:rsidR="00297206" w:rsidRPr="00297206">
        <w:t xml:space="preserve">Особые образовательные потребности обучающихся с </w:t>
      </w:r>
      <w:r w:rsidR="00583BFD">
        <w:t>задержкой психического развития</w:t>
      </w:r>
      <w:bookmarkEnd w:id="3"/>
    </w:p>
    <w:p w:rsidR="00064906" w:rsidRPr="00FB59A8" w:rsidRDefault="00064906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</w:t>
      </w:r>
      <w:r w:rsidR="00C232BC">
        <w:rPr>
          <w:rFonts w:ascii="Times New Roman" w:hAnsi="Times New Roman" w:cs="Times New Roman"/>
          <w:sz w:val="28"/>
          <w:szCs w:val="28"/>
        </w:rPr>
        <w:t>ической культурой предполагает:</w:t>
      </w:r>
    </w:p>
    <w:p w:rsidR="000606FA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</w:t>
      </w:r>
      <w:r w:rsidR="00C232BC">
        <w:rPr>
          <w:rFonts w:ascii="Times New Roman" w:hAnsi="Times New Roman" w:cs="Times New Roman"/>
          <w:sz w:val="28"/>
          <w:szCs w:val="28"/>
        </w:rPr>
        <w:t xml:space="preserve"> быстроты двигательных реакций;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саморегуляции деятельности и поведен</w:t>
      </w:r>
      <w:r w:rsidR="00C232BC">
        <w:rPr>
          <w:rFonts w:ascii="Times New Roman" w:hAnsi="Times New Roman" w:cs="Times New Roman"/>
          <w:sz w:val="28"/>
          <w:szCs w:val="28"/>
        </w:rPr>
        <w:t>ия;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</w:t>
      </w:r>
      <w:r w:rsidR="00E12A42">
        <w:rPr>
          <w:rFonts w:ascii="Times New Roman" w:hAnsi="Times New Roman" w:cs="Times New Roman"/>
          <w:sz w:val="28"/>
          <w:szCs w:val="28"/>
        </w:rPr>
        <w:t>е</w:t>
      </w:r>
      <w:r w:rsidR="00A32095" w:rsidRPr="00FB59A8">
        <w:rPr>
          <w:rFonts w:ascii="Times New Roman" w:hAnsi="Times New Roman" w:cs="Times New Roman"/>
          <w:sz w:val="28"/>
          <w:szCs w:val="28"/>
        </w:rPr>
        <w:t>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</w:t>
      </w:r>
      <w:r w:rsidR="00C232BC">
        <w:rPr>
          <w:rFonts w:ascii="Times New Roman" w:hAnsi="Times New Roman" w:cs="Times New Roman"/>
          <w:sz w:val="28"/>
          <w:szCs w:val="28"/>
        </w:rPr>
        <w:t>одов и средств в соответствии с </w:t>
      </w:r>
      <w:r w:rsidRPr="00FB59A8">
        <w:rPr>
          <w:rFonts w:ascii="Times New Roman" w:hAnsi="Times New Roman" w:cs="Times New Roman"/>
          <w:sz w:val="28"/>
          <w:szCs w:val="28"/>
        </w:rPr>
        <w:t>состоянием здоровья обучающегося с ЗПР;</w:t>
      </w:r>
    </w:p>
    <w:p w:rsidR="00A32095" w:rsidRPr="00FB59A8" w:rsidRDefault="00746793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</w:t>
      </w:r>
      <w:r w:rsidR="00C232BC">
        <w:rPr>
          <w:rFonts w:ascii="Times New Roman" w:hAnsi="Times New Roman" w:cs="Times New Roman"/>
          <w:sz w:val="28"/>
          <w:szCs w:val="28"/>
        </w:rPr>
        <w:t>роцессу и результатам занятий с </w:t>
      </w:r>
      <w:r w:rsidR="00A32095" w:rsidRPr="00FB59A8">
        <w:rPr>
          <w:rFonts w:ascii="Times New Roman" w:hAnsi="Times New Roman" w:cs="Times New Roman"/>
          <w:sz w:val="28"/>
          <w:szCs w:val="28"/>
        </w:rPr>
        <w:t>учетом психофизических возможностей обучающихся;</w:t>
      </w:r>
    </w:p>
    <w:p w:rsidR="00746793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C232BC">
        <w:rPr>
          <w:rFonts w:ascii="Times New Roman" w:hAnsi="Times New Roman" w:cs="Times New Roman"/>
          <w:sz w:val="28"/>
          <w:szCs w:val="28"/>
        </w:rPr>
        <w:t>занятиям физической культурой и </w:t>
      </w:r>
      <w:r w:rsidRPr="00873F0A">
        <w:rPr>
          <w:rFonts w:ascii="Times New Roman" w:hAnsi="Times New Roman" w:cs="Times New Roman"/>
          <w:sz w:val="28"/>
          <w:szCs w:val="28"/>
        </w:rPr>
        <w:t>спортом, представлений и навыков здорового образа жизни.</w:t>
      </w:r>
    </w:p>
    <w:p w:rsidR="00BB0BDC" w:rsidRPr="00873F0A" w:rsidRDefault="00BB0BDC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</w:t>
      </w:r>
      <w:r w:rsidR="00C232BC">
        <w:rPr>
          <w:rFonts w:ascii="Times New Roman" w:hAnsi="Times New Roman" w:cs="Times New Roman"/>
          <w:sz w:val="28"/>
          <w:szCs w:val="28"/>
        </w:rPr>
        <w:t>ных семантических конструкций.</w:t>
      </w:r>
    </w:p>
    <w:p w:rsidR="003F6A60" w:rsidRPr="00873F0A" w:rsidRDefault="003F6A60" w:rsidP="00873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A1FF6" w:rsidRPr="003147F5" w:rsidRDefault="007A1FF6">
      <w:pPr>
        <w:rPr>
          <w:rFonts w:ascii="Times New Roman" w:hAnsi="Times New Roman" w:cs="Times New Roman"/>
          <w:b/>
          <w:sz w:val="28"/>
          <w:szCs w:val="28"/>
        </w:rPr>
      </w:pPr>
      <w:r w:rsidRPr="003147F5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2A056C" w:rsidRDefault="009177E9" w:rsidP="009177E9">
      <w:pPr>
        <w:pStyle w:val="1"/>
      </w:pPr>
      <w:bookmarkStart w:id="4" w:name="_Toc116337646"/>
      <w:r>
        <w:lastRenderedPageBreak/>
        <w:t>3. </w:t>
      </w:r>
      <w:r w:rsidR="00AC42C6">
        <w:t>Р</w:t>
      </w:r>
      <w:r w:rsidR="0006097E" w:rsidRPr="00873F0A">
        <w:t>абочая</w:t>
      </w:r>
      <w:r w:rsidR="002A056C" w:rsidRPr="00873F0A">
        <w:t xml:space="preserve"> программа по адаптивной физической культуре для обучающихся с задержкой психического развития на уровне </w:t>
      </w:r>
      <w:r w:rsidR="006106F4" w:rsidRPr="00873F0A">
        <w:t xml:space="preserve">основного </w:t>
      </w:r>
      <w:r w:rsidR="002A056C" w:rsidRPr="00873F0A">
        <w:t>общего образования</w:t>
      </w:r>
      <w:bookmarkEnd w:id="4"/>
    </w:p>
    <w:p w:rsidR="00F704E8" w:rsidRPr="00873F0A" w:rsidRDefault="00AC42C6" w:rsidP="009177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разработана для образовательных организаций, реализующих адаптированные </w:t>
      </w:r>
      <w:r w:rsidR="00B42A3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обучающихся с ЗПР (далее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Программа).</w:t>
      </w:r>
    </w:p>
    <w:p w:rsidR="00B47B61" w:rsidRDefault="00F704E8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</w:t>
      </w:r>
      <w:r w:rsid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B61" w:rsidRPr="00B47B61" w:rsidRDefault="00F704E8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</w:t>
      </w:r>
      <w:r w:rsidR="0083524D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6106F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 приказом Министерства просвещения Российской Федерации от 31 мая 2021 г. № 287)</w:t>
      </w:r>
      <w:r w:rsidR="00B47B61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3E8" w:rsidRPr="00B47B61" w:rsidRDefault="00461A2A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адаптированной основной образовательной программой основного о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обучающихся с 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психического развития (одобрена решением </w:t>
      </w:r>
      <w:r w:rsidR="0061660A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учебно-методического объединения по общему 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образованию, 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 18 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 г. № 1/22).</w:t>
      </w:r>
    </w:p>
    <w:p w:rsidR="00F704E8" w:rsidRDefault="00D10B24" w:rsidP="009177E9">
      <w:pPr>
        <w:pStyle w:val="1"/>
      </w:pPr>
      <w:bookmarkStart w:id="5" w:name="_Toc116337647"/>
      <w:r w:rsidRPr="00873F0A">
        <w:t>3</w:t>
      </w:r>
      <w:r w:rsidR="00F704E8" w:rsidRPr="00873F0A">
        <w:t>.1.</w:t>
      </w:r>
      <w:r w:rsidR="009177E9">
        <w:t> </w:t>
      </w:r>
      <w:r w:rsidR="00F704E8" w:rsidRPr="00873F0A">
        <w:t>Место учебного предмета в учебном плане</w:t>
      </w:r>
      <w:bookmarkEnd w:id="5"/>
    </w:p>
    <w:p w:rsidR="00F704E8" w:rsidRPr="00873F0A" w:rsidRDefault="00F704E8" w:rsidP="009177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учебная дисциплина «Адаптивная физическая культура» относится к предметной области «Физическая культура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 безопасности жизнедеятельности</w:t>
      </w:r>
      <w:r w:rsidR="004F05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54DF" w:rsidRPr="00873F0A" w:rsidRDefault="009154DF" w:rsidP="009177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В учебном плане количество часов на изучение учебного предмета «Адап</w:t>
      </w:r>
      <w:r w:rsidR="004F0594">
        <w:rPr>
          <w:rFonts w:ascii="Times New Roman" w:hAnsi="Times New Roman" w:cs="Times New Roman"/>
          <w:sz w:val="28"/>
          <w:szCs w:val="28"/>
        </w:rPr>
        <w:t xml:space="preserve">тивная физкультура» составляет </w:t>
      </w:r>
      <w:r w:rsidRPr="00873F0A">
        <w:rPr>
          <w:rFonts w:ascii="Times New Roman" w:hAnsi="Times New Roman" w:cs="Times New Roman"/>
          <w:sz w:val="28"/>
          <w:szCs w:val="28"/>
        </w:rPr>
        <w:t xml:space="preserve">2 часа в неделю, третий час </w:t>
      </w:r>
      <w:r w:rsidR="00D10B24" w:rsidRPr="00873F0A">
        <w:rPr>
          <w:rFonts w:ascii="Times New Roman" w:hAnsi="Times New Roman" w:cs="Times New Roman"/>
          <w:sz w:val="28"/>
          <w:szCs w:val="28"/>
        </w:rPr>
        <w:t xml:space="preserve">может быть реализован </w:t>
      </w:r>
      <w:r w:rsidRPr="00873F0A">
        <w:rPr>
          <w:rFonts w:ascii="Times New Roman" w:hAnsi="Times New Roman" w:cs="Times New Roman"/>
          <w:sz w:val="28"/>
          <w:szCs w:val="28"/>
        </w:rPr>
        <w:t>за счет часов части, формируемой участниками образовательных отношений, за счет включения обучающихся во внеурочн</w:t>
      </w:r>
      <w:r w:rsidR="00B97812">
        <w:rPr>
          <w:rFonts w:ascii="Times New Roman" w:hAnsi="Times New Roman" w:cs="Times New Roman"/>
          <w:sz w:val="28"/>
          <w:szCs w:val="28"/>
        </w:rPr>
        <w:t>ую деятельность по направлениям</w:t>
      </w:r>
      <w:r w:rsidR="00673BCC">
        <w:rPr>
          <w:rFonts w:ascii="Times New Roman" w:hAnsi="Times New Roman" w:cs="Times New Roman"/>
          <w:sz w:val="28"/>
          <w:szCs w:val="28"/>
        </w:rPr>
        <w:t>:</w:t>
      </w:r>
      <w:r w:rsidRPr="00873F0A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673BCC">
        <w:rPr>
          <w:rFonts w:ascii="Times New Roman" w:hAnsi="Times New Roman" w:cs="Times New Roman"/>
          <w:sz w:val="28"/>
          <w:szCs w:val="28"/>
        </w:rPr>
        <w:t>о-спортивное и </w:t>
      </w:r>
      <w:r w:rsidR="009177E9">
        <w:rPr>
          <w:rFonts w:ascii="Times New Roman" w:hAnsi="Times New Roman" w:cs="Times New Roman"/>
          <w:sz w:val="28"/>
          <w:szCs w:val="28"/>
        </w:rPr>
        <w:t>оздоровительное.</w:t>
      </w:r>
    </w:p>
    <w:p w:rsidR="000C33E8" w:rsidRPr="00873F0A" w:rsidRDefault="009154DF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основного обще</w:t>
      </w:r>
      <w:r w:rsidR="00673BCC">
        <w:rPr>
          <w:rFonts w:ascii="Times New Roman" w:hAnsi="Times New Roman" w:cs="Times New Roman"/>
          <w:sz w:val="28"/>
          <w:szCs w:val="28"/>
        </w:rPr>
        <w:t>го образования, за пять учебных</w:t>
      </w:r>
      <w:r w:rsidRPr="00873F0A">
        <w:rPr>
          <w:rFonts w:ascii="Times New Roman" w:hAnsi="Times New Roman" w:cs="Times New Roman"/>
          <w:sz w:val="28"/>
          <w:szCs w:val="28"/>
        </w:rPr>
        <w:t xml:space="preserve"> лет составляет 340 часов при проведении 2</w:t>
      </w:r>
      <w:r w:rsidR="00673BCC">
        <w:rPr>
          <w:rFonts w:ascii="Times New Roman" w:hAnsi="Times New Roman" w:cs="Times New Roman"/>
          <w:sz w:val="28"/>
          <w:szCs w:val="28"/>
        </w:rPr>
        <w:t> </w:t>
      </w:r>
      <w:r w:rsidRPr="00873F0A">
        <w:rPr>
          <w:rFonts w:ascii="Times New Roman" w:hAnsi="Times New Roman" w:cs="Times New Roman"/>
          <w:sz w:val="28"/>
          <w:szCs w:val="28"/>
        </w:rPr>
        <w:t xml:space="preserve">уроков адаптивной физической культуры в неделю (по 68 часов ежегодно); или 510 часов при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проведении 3 уроков а</w:t>
      </w:r>
      <w:r w:rsidR="00673BCC">
        <w:rPr>
          <w:rFonts w:ascii="Times New Roman" w:hAnsi="Times New Roman" w:cs="Times New Roman"/>
          <w:sz w:val="28"/>
          <w:szCs w:val="28"/>
        </w:rPr>
        <w:t>даптивной физической культуры в </w:t>
      </w:r>
      <w:r w:rsidRPr="00873F0A">
        <w:rPr>
          <w:rFonts w:ascii="Times New Roman" w:hAnsi="Times New Roman" w:cs="Times New Roman"/>
          <w:sz w:val="28"/>
          <w:szCs w:val="28"/>
        </w:rPr>
        <w:t>неделю (по 102 часа ежегодно).</w:t>
      </w:r>
    </w:p>
    <w:p w:rsidR="00ED7910" w:rsidRDefault="00D10B24" w:rsidP="009177E9">
      <w:pPr>
        <w:pStyle w:val="1"/>
        <w:rPr>
          <w:rFonts w:eastAsia="Calibri"/>
        </w:rPr>
      </w:pPr>
      <w:bookmarkStart w:id="6" w:name="_Toc116337648"/>
      <w:r w:rsidRPr="00873F0A">
        <w:t>3.</w:t>
      </w:r>
      <w:r w:rsidR="009177E9">
        <w:t>2. </w:t>
      </w:r>
      <w:r w:rsidR="007A7A89">
        <w:rPr>
          <w:rFonts w:eastAsia="Calibri"/>
        </w:rPr>
        <w:t>Особенности д</w:t>
      </w:r>
      <w:r w:rsidR="00ED7910" w:rsidRPr="00873F0A">
        <w:rPr>
          <w:rFonts w:eastAsia="Calibri"/>
        </w:rPr>
        <w:t>вигательно</w:t>
      </w:r>
      <w:r w:rsidR="007A7A89">
        <w:rPr>
          <w:rFonts w:eastAsia="Calibri"/>
        </w:rPr>
        <w:t>го и личностного</w:t>
      </w:r>
      <w:r w:rsidR="00ED7910" w:rsidRPr="00873F0A">
        <w:rPr>
          <w:rFonts w:eastAsia="Calibri"/>
        </w:rPr>
        <w:t xml:space="preserve"> развити</w:t>
      </w:r>
      <w:r w:rsidR="007A7A89">
        <w:rPr>
          <w:rFonts w:eastAsia="Calibri"/>
        </w:rPr>
        <w:t>я</w:t>
      </w:r>
      <w:r w:rsidR="009177E9">
        <w:rPr>
          <w:rFonts w:eastAsia="Calibri"/>
        </w:rPr>
        <w:t xml:space="preserve"> обучающихся с </w:t>
      </w:r>
      <w:r w:rsidR="00ED7910" w:rsidRPr="00873F0A">
        <w:rPr>
          <w:rFonts w:eastAsia="Calibri"/>
        </w:rPr>
        <w:t>ЗПР на уровне основного общего образования</w:t>
      </w:r>
      <w:bookmarkEnd w:id="6"/>
    </w:p>
    <w:p w:rsidR="007A7A89" w:rsidRDefault="00DF3A5A" w:rsidP="00917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 w:rsidR="008C6C3C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близко к норме во внешнем проявлении.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обучающихся сохраняются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статические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081E37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в развитии основных движений и мелкой моторики,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оординации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и др.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Сложно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формируется контроль за двигательными действиями, </w:t>
      </w:r>
      <w:r w:rsidR="00673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6D0D">
        <w:rPr>
          <w:rFonts w:ascii="Times New Roman" w:eastAsia="Calibri" w:hAnsi="Times New Roman" w:cs="Times New Roman"/>
          <w:sz w:val="28"/>
          <w:szCs w:val="28"/>
        </w:rPr>
        <w:t xml:space="preserve">связи с чем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возникают проблемы в формировании произвольных движений,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673BCC">
        <w:rPr>
          <w:rFonts w:ascii="Times New Roman" w:eastAsia="Calibri" w:hAnsi="Times New Roman" w:cs="Times New Roman"/>
          <w:sz w:val="28"/>
          <w:szCs w:val="28"/>
        </w:rPr>
        <w:t>и, ориентировки в пространстве.</w:t>
      </w:r>
    </w:p>
    <w:p w:rsidR="00ED7910" w:rsidRPr="00873F0A" w:rsidRDefault="00D560F8" w:rsidP="0067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7F1500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коммуникации у обучающихся может способствовать развитию негативных личностных отношен</w:t>
      </w:r>
      <w:r w:rsidR="00673BCC">
        <w:rPr>
          <w:rFonts w:ascii="Times New Roman" w:eastAsia="Calibri" w:hAnsi="Times New Roman" w:cs="Times New Roman"/>
          <w:sz w:val="28"/>
          <w:szCs w:val="28"/>
        </w:rPr>
        <w:t>ий и антисоциальных тенденций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подростковом возрасте. </w:t>
      </w:r>
      <w:r w:rsidR="00081E37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Характеристики внимания с возрастом улучшаютс</w:t>
      </w:r>
      <w:r w:rsidR="00673BCC">
        <w:rPr>
          <w:rFonts w:ascii="Times New Roman" w:eastAsia="Calibri" w:hAnsi="Times New Roman" w:cs="Times New Roman"/>
          <w:sz w:val="28"/>
          <w:szCs w:val="28"/>
        </w:rPr>
        <w:t>я, но по-прежнему нестабильны.</w:t>
      </w:r>
    </w:p>
    <w:p w:rsidR="009154DF" w:rsidRDefault="00D10B24" w:rsidP="009177E9">
      <w:pPr>
        <w:pStyle w:val="1"/>
      </w:pPr>
      <w:bookmarkStart w:id="7" w:name="_Toc116337649"/>
      <w:r w:rsidRPr="00873F0A">
        <w:t>3.</w:t>
      </w:r>
      <w:r w:rsidR="009177E9">
        <w:t>3. </w:t>
      </w:r>
      <w:r w:rsidR="009154DF" w:rsidRPr="00873F0A">
        <w:t>Планируемые результаты освоения программы</w:t>
      </w:r>
      <w:bookmarkEnd w:id="7"/>
    </w:p>
    <w:p w:rsidR="00BF670D" w:rsidRPr="004A7867" w:rsidRDefault="009154DF" w:rsidP="00673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 ЗПР, разработанной образовательной организацией.</w:t>
      </w:r>
    </w:p>
    <w:p w:rsidR="000C33E8" w:rsidRDefault="009154DF" w:rsidP="009177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16337650"/>
      <w:r w:rsidRPr="00873F0A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  <w:bookmarkEnd w:id="8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(патриотизм, уважение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прошлому и настоящему мно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гонационального народа России,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ощущение личностной сопричастности спортивной составляющей жизни российского народа). Знание истории спорта, знамен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итых спортсменов России и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обучающихся к саморазвитию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мотивации к занятиям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физической культурой;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осознанному выбору и построению дальнейшей индивидуальной траектории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на базе ориентировки в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профессий и профессиональных предпочтений, с учетом устойчивых познавательных интересов.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поведения, осознанного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собственным поступкам при выполнении физических упражнений и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спортивной деятельности.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спортивное многообразие современного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доброжелательное отношение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возможностям другого человека, к его мнению, мировоззрению, культуре, языку, вере,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позиции. Готовность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диалог с другими людьми и достигать в нем взаимопонимания.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на уроках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даптивная физическая культура».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пониман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красоты движения и человека.</w:t>
      </w:r>
    </w:p>
    <w:p w:rsidR="000C33E8" w:rsidRPr="00873F0A" w:rsidRDefault="0053738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жизненных ситуациях (готовность к занятиям туризмом, в том числе экотуризмом).</w:t>
      </w:r>
    </w:p>
    <w:p w:rsidR="009154DF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16337651"/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9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истематизировать, сопостав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лять, анализировать, обобщать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 по истории спорта, теоретическим основам адаптивной физической культуры, содержащуюся в готовых информационных объектах;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заполнять и/или дополнять таблицы, схемы, диаграммы, тексты: составление режима дня, программы тренировок и 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0" w:name="_Toc116337652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bookmarkEnd w:id="10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обучения,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существующие и планировать будущие образовательные результаты по предмету «Адаптивная физическая культура»;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оценки планируемых образовательных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идентифицировать препятствия, возникающие при достижении собственных запланированных образовательных результатов в части физического совершенствования;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выдвигать версии преодоления препятствий, формулировать</w:t>
      </w:r>
      <w:r w:rsidR="004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гипотезы, в отдельных случаях 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конечный результат;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ставить цель и формулировать задачи собственной образовательной деятельности с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выявленных затруднений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возможностей;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выбранные подходы и средства, используемые для достижения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пути достижения целей,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альтернативные, осознанно выбирать наиболее эффективные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решения учебных и познавательных задач на уроках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необходимые дейс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в соответствии с учебной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задачей и составлять алгоритм их выполнения;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и осуществлять выбор наиболее эффективных способов решения учебных задач;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определять/находить, в том числе из предложенных вариантов,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выполнения учебной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из предложенных вариантов и самостоятельно искать оптимальные ресурсы для совершенствования двигательных функций;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корректировать свое физическое развитие.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предложенных условий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 на занятиях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результаты и способы действий при достижении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отбирать инструменты для оценивания и оценивать свою деятельность, осуществлять самоконтроль на уроках по адаптивной физической культуре;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теристик/показателей результата.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критерии правильности (корректности)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достижимость выполнения упражнения выбранным способом на основе оце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своих внутренних ресурсов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внешних ресурсов;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фиксировать и анализировать динамику собственн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собственную деятельность на уроках по адаптивной физкультуре и деятельность других обучающихся в процессе взаимопроверки;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реальные и планируемые результаты двигательного развития и делать выводы о причинах его успешности/эффективности или неуспешности/неэффективности;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определять, какие действия по решению учебной задачи или параметры этих действий привели к правильному выполнению физического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демонстрировать приемы регуляции собственных психофизиологических/эмоциональных состояний.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1" w:name="_Toc116337653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bookmarkEnd w:id="11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выбирать основания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на основе содержания предмета «Адаптивная физическая культура».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подбирать соответствующие термины к упражнению, движению или спортивному инвентарю;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общий признак или отличие двух или нескольких упражнений, объяснять их сходство или отличия;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объединять движения, упражнения в группы по определенным признакам, сравнивать, классифицировать;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различать/выделять явление из общего ряда других явлений;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причинно-следственные связи наблюдаемых явлений или событий, выявлять причины возникновения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явлений или событий.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енять и преобразовывать знаки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символы, модели и схемы для решения учебных и познавательных задач.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обозначать символом и знаком движение;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логические связи между движениями, обозначать данные логические связи с помощью знаков в схеме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 физическом упражнении,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применяется алгоритм.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в тексте требуем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 (в соответствии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теоретических основ адапти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физической культуры).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2" w:name="_Toc116337654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bookmarkEnd w:id="12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сотрудничество с педагогом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 с педагогом и сверстниками на уроках «Адаптивная физическая культура»;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возможные роли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играть определенную роль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эффективное взаимодействие в группе (определять общие цели, распределять роли,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друг с другом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д.).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 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4DF" w:rsidRPr="00873F0A" w:rsidSect="00A36DC9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54DF" w:rsidRPr="00873F0A" w:rsidRDefault="009154DF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116337655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13"/>
    </w:p>
    <w:p w:rsidR="009154DF" w:rsidRPr="00873F0A" w:rsidRDefault="004775CF" w:rsidP="009177E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="00DF3A5A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 с </w:t>
      </w:r>
      <w:r w:rsidR="009177E9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85"/>
        <w:gridCol w:w="10028"/>
      </w:tblGrid>
      <w:tr w:rsidR="00DF3A5A" w:rsidRPr="00873F0A" w:rsidTr="00A21D33">
        <w:tc>
          <w:tcPr>
            <w:tcW w:w="1967" w:type="dxa"/>
            <w:vAlign w:val="center"/>
          </w:tcPr>
          <w:p w:rsidR="00DF3A5A" w:rsidRPr="00873F0A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DF3A5A" w:rsidRPr="002A4240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0028" w:type="dxa"/>
            <w:vAlign w:val="center"/>
          </w:tcPr>
          <w:p w:rsidR="00DF3A5A" w:rsidRPr="002A4240" w:rsidRDefault="004775CF" w:rsidP="00A21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DF3A5A"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процессу и планируемым результатам занятий</w:t>
            </w:r>
          </w:p>
        </w:tc>
      </w:tr>
      <w:tr w:rsidR="00DF3A5A" w:rsidRPr="00873F0A" w:rsidTr="002A056C">
        <w:tc>
          <w:tcPr>
            <w:tcW w:w="1967" w:type="dxa"/>
          </w:tcPr>
          <w:p w:rsidR="00DF3A5A" w:rsidRPr="00873F0A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DF3A5A" w:rsidRPr="002A4240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DF3A5A" w:rsidRPr="002A4240" w:rsidRDefault="00DF3A5A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="004775CF"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</w:t>
            </w: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935851" w:rsidRDefault="000F32BD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 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Объясняет роль и значение адаптивной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занятий адаптивной физической культурой в укреплении здоровья человека, профилактике вредных привычек,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ведении здорового образа жизни;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требования ГТО.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ные особенности физического 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их связь с регулярными занятиями физическими упражнениями;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особенности содержания и направленности различных систем физических упражнений, их оздоровительную и развивающую эффективность.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0F3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стика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элементами акробатики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гимнастическим элементам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в шеренгу и колонну по команде;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осуществляет расчет в шеренге и колонне по одному; на 1-й, 2-й;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запоминает несколько движений на слух и воспроизводит их;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несложные перестроения, связанные с необходимостью логического мышления;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акробатики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контроля, с проговариванием;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5-7 упражнений.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Применяет приемы страховки и самостраховки во время занятий физическими упражнениями, приемы оказания первой помощи при травмах и ушибах; приемы массажа и самомассажа;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- знает назначение спортивного инвентаря, проговаривает его;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движении.</w:t>
            </w:r>
          </w:p>
        </w:tc>
      </w:tr>
      <w:tr w:rsidR="004775CF" w:rsidRPr="00873F0A" w:rsidTr="009177E9">
        <w:trPr>
          <w:trHeight w:val="841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одьбы и бега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ушибах, проговаривает их;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олняет дыхательные упражнения разными способами: грудное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малого мяча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5-7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яет манипуляции с предметами (наприме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р, жонглирование).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47" w:type="dxa"/>
          </w:tcPr>
          <w:p w:rsidR="004775CF" w:rsidRPr="002A4240" w:rsidRDefault="004775CF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баскетбол, футбол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Играет по правилам без облегчений.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спортивные соревнования 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с обучающимися младших классов;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проводит судейство соревнований по одному из видов спорта.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2A424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:rsidR="002A4240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экипировки и использования спортивного инвентаря на занятиях 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лыжной подготовкой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правила игр;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ыполняет упражнение целостно, проговаривает последовательность действий;</w:t>
            </w:r>
          </w:p>
          <w:p w:rsidR="004775CF" w:rsidRPr="002A4240" w:rsidRDefault="002A4240" w:rsidP="009177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держивает правильную осанку при ходьбе и беге.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плавания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индивидуальным физическим развитием и физической подготовленностью, физической работоспособностью, осанкой;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страховки и самостраховки во время 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анятий физическими упражнениями;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эффективност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нятий физическими упражнениями (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организма и физическ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работоспособность; дозировк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ки и направленность воздействий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порядок выполнения действия «про себя» и в соответс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твии с этим выполняет действие.</w:t>
            </w:r>
          </w:p>
          <w:p w:rsidR="004775CF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7E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способами: грудное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4F" w:rsidRDefault="0084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4DF" w:rsidRPr="00873F0A" w:rsidRDefault="00C72E69" w:rsidP="009177E9">
      <w:pPr>
        <w:pStyle w:val="1"/>
      </w:pPr>
      <w:bookmarkStart w:id="14" w:name="_Toc116337656"/>
      <w:r w:rsidRPr="00873F0A">
        <w:lastRenderedPageBreak/>
        <w:t>3.</w:t>
      </w:r>
      <w:r w:rsidR="00D10B24" w:rsidRPr="00873F0A">
        <w:t>4</w:t>
      </w:r>
      <w:r w:rsidR="009177E9">
        <w:t>. </w:t>
      </w:r>
      <w:r w:rsidR="00D10B24" w:rsidRPr="00873F0A">
        <w:t xml:space="preserve">Содержание программы </w:t>
      </w:r>
      <w:r w:rsidR="009154DF" w:rsidRPr="00873F0A">
        <w:t>с указанием видов деятельности и условий реализации программы</w:t>
      </w:r>
      <w:r w:rsidR="002E6C61" w:rsidRPr="00873F0A">
        <w:t xml:space="preserve"> на уровне основного общего образования</w:t>
      </w:r>
      <w:bookmarkEnd w:id="1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783"/>
        <w:gridCol w:w="5245"/>
      </w:tblGrid>
      <w:tr w:rsidR="004775CF" w:rsidRPr="00873F0A" w:rsidTr="000F32BD">
        <w:tc>
          <w:tcPr>
            <w:tcW w:w="196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783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45" w:type="dxa"/>
            <w:vAlign w:val="center"/>
          </w:tcPr>
          <w:p w:rsidR="004775CF" w:rsidRPr="000F32BD" w:rsidRDefault="002E6C61" w:rsidP="000F3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9177E9" w:rsidP="009358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 </w:t>
            </w:r>
            <w:r w:rsidR="0027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физической культуре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и роль адаптивной физической культуры и </w:t>
            </w:r>
            <w:r w:rsidR="000F3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спорта в современном обществе.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АФК для подготовки людей к трудовой деятельности.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слушаю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рассказ педагога (допустима словесная активизации внимания)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отвечаю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на вопросы по прослушанному материалу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выполняют задания на поиск ошибок в вербальном теоретическом материале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информационное сообщение по теоретическим аспектам АФ</w:t>
            </w:r>
            <w:r w:rsidR="00801E3F" w:rsidRPr="00845E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информацию по теории и методике АФК в се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ти Интернет и других источниках;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одбирают материал по теме и </w:t>
            </w:r>
            <w:r w:rsidR="00C23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проектной деятельности на доступном уровне;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составляют небольшой рассказ из 2-3 предложений по теоретическим вопросам АФК.</w:t>
            </w:r>
          </w:p>
        </w:tc>
      </w:tr>
      <w:tr w:rsidR="004775CF" w:rsidRPr="00873F0A" w:rsidTr="00845E4F">
        <w:trPr>
          <w:trHeight w:val="6230"/>
        </w:trPr>
        <w:tc>
          <w:tcPr>
            <w:tcW w:w="1967" w:type="dxa"/>
          </w:tcPr>
          <w:p w:rsidR="004775CF" w:rsidRPr="00873F0A" w:rsidRDefault="009177E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 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элементами акробатики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гимнастическим элементам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3" w:type="dxa"/>
          </w:tcPr>
          <w:p w:rsidR="004775CF" w:rsidRPr="00873F0A" w:rsidRDefault="004775CF" w:rsidP="00845E4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  </w:t>
            </w:r>
            <w:r w:rsidR="00845E4F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словесное соп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ровождение;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действия по разработанным алгоритмам.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порядок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т дыхательные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я разными  способами: грудное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ыполняю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целостно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rPr>
          <w:trHeight w:val="983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элементам акробатики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рук и плечевого пояса: медленные плавные сгибания и разгибания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медленные плавные скручивая 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вращения, махи, отведения и приведения.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шеи.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туловища.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на формирование правильной осанки 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-составляют  рассказ-описание двигательного действия по 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схему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движение совместно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педагогом с одновременным проговариванием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игровой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процессе выполнения упражнения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памяти: для повторения серии упражнений (5 упражнений)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термин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, действи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упражнения;</w:t>
            </w:r>
          </w:p>
          <w:p w:rsidR="004775CF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выполняют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статическую организацию движения с контролем амплитуды.</w:t>
            </w:r>
          </w:p>
        </w:tc>
      </w:tr>
      <w:tr w:rsidR="004775CF" w:rsidRPr="00873F0A" w:rsidTr="004228BF">
        <w:trPr>
          <w:trHeight w:val="560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предметами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месте 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(стоя, сидя, лежа) и в движении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парах и группе с передачами, бросками и ловлей мяча).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малыми мячами – броски и ловля мяча после подбрасывани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вверх, удара о пол, в стену (л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 мяча на месте, в прыжке, после кувырка в движении).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Перекаты: вперед и назад из положения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группировке: в положении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сидя, в приседе.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Стойки: Стойка на лопатках. Стойка на голове и руках, стойка на руках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Мост. Перевороты.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порядок выполнения упражнения по схеме строения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описание порядка выполнения упражнения по схеме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изучают движение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целостно с самоконтролем и взаимоконтролем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внимания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вставить недостающее упражнение в уже изученную серию)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rPr>
          <w:trHeight w:val="627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ходьбы и бега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Ходьба.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разновидностей ходьбы (на носках, на пятках, в полу-приседе, спиной вперед).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 с высоким подниманием бедра;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приставным шагом левым и правым боком;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 скрестным шагом;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направлений по сигналу; </w:t>
            </w:r>
          </w:p>
          <w:p w:rsidR="004775CF" w:rsidRPr="00873F0A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выполнением 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 рук на координацию;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преодолением несложных препятствий;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продолжительная ходьба (10-15 мин.)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пешие переходы по слабопересеченной местности до 1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км,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различном темпе с выполнением заданий и другие.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Бег.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с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сменой темпа;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«змейкой», не задевая предметов; то же 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вдвоем, держась за руки;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прямой по узкому (30-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см) коридору;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подскоками, с подпрыгиванием и доставанием предметов;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ориентирам;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Медленный бег в равномерном темпе от 5 до 15 минут;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«Челночный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бег».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с максимальной скоростью, остановками, с переноской пре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дметов (кубиков, мячей);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грузом в руках;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широким шагом на носках по прямой;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на дистанции 10-30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малых препятствий (набивные мячи, полосы, скамейки) в среднем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на отрезках 15-20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передачей эстафеты касанием рукой партнера;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препятствий (высота до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специальные беговые упражнения на отрезках до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скорость;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Кроссовый бег по слабопересеченной местности на расстояние до 1000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другие.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упражнение с опорой на словесное объяснение  педагога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2E6C61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проверки (самоконтроль, взаимоконтроль, зачетный урок и т. д.);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соответствии с планом.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для развития произвольного торможения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4775CF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на развитие пространственных представлений.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метанию малого мяча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скоростно-силовых качеств.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снизу, из-за головы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партнеру и ловля двумя руками (с постепенным увеличением расстояния и высоты полета). Дополнительн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движения перед ловлей мяча.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3D0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показа движений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составление рассказа-описания двигательного действия по 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-совместный с педагогом анализ рисунка фигуры человека для понимания структуры тела, функций с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  <w:r w:rsidR="00AE0A3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целостно;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выстраивают движение самостоятельно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взаимодействуют с партнером при выполнении упражнений в парах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D325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манипуляции с предметами 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жонглирование)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 в волейбол, баскетбол, футбол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 игры в волейбол, баскетбол, футбол с использованием наглядности: презентаций, печатных изданий, видеофильмов.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Баскетбол: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шагом, ведение мяча на месте, по прямой, бросок мяча по корзине двумя руками от груди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двумя руками снизу с места.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подача: и.п. стоя лицом к сетке, ноги согнуты в коленях, одна н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 впереди, туловище наклонено.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Футбол: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с мячом: удар ногой;) прием (остановки) мяча; удар головой; ведение мяча; финты;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мяча; вбрасывание мяча; техника вратаря.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и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анализ видео с правильным выполнением упражнения, с  игрой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-изучение движения по рисунку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правила игры, проговаривают их следуют им в игровой деятельности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коммуникации и взаимодействия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межполушарного взаимодействия.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5CF" w:rsidRPr="00873F0A" w:rsidTr="00057CAC">
        <w:trPr>
          <w:trHeight w:val="5663"/>
        </w:trPr>
        <w:tc>
          <w:tcPr>
            <w:tcW w:w="1967" w:type="dxa"/>
          </w:tcPr>
          <w:p w:rsidR="004775CF" w:rsidRPr="00873F0A" w:rsidRDefault="00057CAC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Лыжная подготовка</w:t>
            </w:r>
            <w:r w:rsidR="003D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передвижения на лыжах различными классическими ходами (попеременным двухшажным, одновременным бесшажным, одновременным одношажным, одновременным двухшажным);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на лыжах в гору;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спуски с гор на лыжах;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торможения при спусках;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повороты на лыжах в движении;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прохождение учебных дистанций (1,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км). </w:t>
            </w:r>
          </w:p>
          <w:p w:rsidR="004775CF" w:rsidRPr="00873F0A" w:rsidRDefault="004775CF" w:rsidP="009177E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рость на отрезке 40-60 м. Игры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дальше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«Быстрый лыжник»,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быстрее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Передвижение на лыжах до 1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выполнения упражнения со словесным объяснением педагогом;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видео с сопровождающими комментариями педагога.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(идеомоторная речь) с одновременным выполнением упражнения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переключаемости движений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согласования движений рук и ног (динамическая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2567" w:rsidRPr="00057C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разном темпе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развитие пространственных представлений: соблюдение дистанции в передвижении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3D050E" w:rsidP="00057C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упражнения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разными  способами: грудное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быстрое, поверхностное и глубокое.</w:t>
            </w:r>
          </w:p>
        </w:tc>
      </w:tr>
    </w:tbl>
    <w:p w:rsidR="006106F4" w:rsidRPr="00873F0A" w:rsidRDefault="006106F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106F4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0B24" w:rsidRDefault="009177E9" w:rsidP="009177E9">
      <w:pPr>
        <w:pStyle w:val="1"/>
        <w:rPr>
          <w:rFonts w:eastAsiaTheme="majorEastAsia"/>
        </w:rPr>
      </w:pPr>
      <w:bookmarkStart w:id="15" w:name="_Toc116337657"/>
      <w:r>
        <w:rPr>
          <w:rFonts w:eastAsiaTheme="majorEastAsia"/>
        </w:rPr>
        <w:lastRenderedPageBreak/>
        <w:t>3.5. </w:t>
      </w:r>
      <w:r w:rsidR="00D10B24" w:rsidRPr="00873F0A">
        <w:rPr>
          <w:rFonts w:eastAsiaTheme="majorEastAsia"/>
        </w:rPr>
        <w:t>Тематическое планирование</w:t>
      </w:r>
      <w:bookmarkEnd w:id="15"/>
    </w:p>
    <w:p w:rsidR="00D10B24" w:rsidRPr="009177E9" w:rsidRDefault="00AC42C6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116337658"/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17" w:name="_GoBack"/>
      <w:bookmarkEnd w:id="17"/>
      <w:r w:rsidR="00D10B24" w:rsidRPr="009177E9">
        <w:rPr>
          <w:rFonts w:ascii="Times New Roman" w:hAnsi="Times New Roman" w:cs="Times New Roman"/>
          <w:b/>
          <w:sz w:val="28"/>
          <w:szCs w:val="28"/>
        </w:rPr>
        <w:t xml:space="preserve">ематический план для АООП </w:t>
      </w:r>
      <w:r w:rsidR="00B503D1" w:rsidRPr="009177E9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D10B24" w:rsidRPr="009177E9">
        <w:rPr>
          <w:rFonts w:ascii="Times New Roman" w:hAnsi="Times New Roman" w:cs="Times New Roman"/>
          <w:b/>
          <w:sz w:val="28"/>
          <w:szCs w:val="28"/>
        </w:rPr>
        <w:t>ЗПР</w:t>
      </w:r>
      <w:bookmarkEnd w:id="16"/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0C7791" w:rsidRPr="00873F0A" w:rsidTr="00E12CA0">
        <w:tc>
          <w:tcPr>
            <w:tcW w:w="623" w:type="dxa"/>
            <w:vMerge w:val="restart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:rsidR="000C7791" w:rsidRPr="009177E9" w:rsidRDefault="000C7791" w:rsidP="009177E9">
            <w:pPr>
              <w:shd w:val="clear" w:color="auto" w:fill="FFFFFF"/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Класс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32BA0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Инвариантная часть</w:t>
            </w:r>
            <w:r w:rsidR="00332BA0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A0" w:rsidRPr="00873F0A" w:rsidTr="00E261E3">
        <w:trPr>
          <w:trHeight w:val="739"/>
        </w:trPr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:rsidR="00332BA0" w:rsidRPr="00873F0A" w:rsidRDefault="002744A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57C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798" w:type="dxa"/>
            <w:gridSpan w:val="5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Спортивные игры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AC42C6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BA0" w:rsidRPr="0087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32BA0" w:rsidRPr="00873F0A" w:rsidRDefault="00AC42C6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BA0" w:rsidRPr="0087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32BA0" w:rsidRPr="00873F0A" w:rsidRDefault="00AC42C6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BA0" w:rsidRPr="0087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32BA0" w:rsidRPr="00873F0A" w:rsidRDefault="00AC42C6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BA0" w:rsidRPr="0087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332BA0" w:rsidRPr="00873F0A" w:rsidRDefault="00AC42C6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BA0" w:rsidRPr="0087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:rsidR="00332BA0" w:rsidRPr="00873F0A" w:rsidRDefault="00332BA0" w:rsidP="009177E9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Гимнастика с элементами ак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Легкая атлетика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AC42C6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332BA0" w:rsidRPr="00873F0A" w:rsidRDefault="00AC42C6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332BA0" w:rsidRPr="00873F0A" w:rsidRDefault="00AC42C6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332BA0" w:rsidRPr="00873F0A" w:rsidRDefault="00AC42C6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vAlign w:val="center"/>
          </w:tcPr>
          <w:p w:rsidR="00332BA0" w:rsidRPr="00873F0A" w:rsidRDefault="00AC42C6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Лыжная подготовка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AC4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Всего часов</w:t>
            </w:r>
            <w:r w:rsidR="00CA7E47"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обязательной части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Вариативная часть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7E47" w:rsidRPr="00873F0A" w:rsidTr="00CA7E47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6" w:type="dxa"/>
            <w:vAlign w:val="center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A7E47" w:rsidRPr="00873F0A" w:rsidTr="00185725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5"/>
            <w:vAlign w:val="center"/>
          </w:tcPr>
          <w:p w:rsidR="00CA7E47" w:rsidRPr="00E261E3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за весь период </w:t>
            </w:r>
            <w:r w:rsidR="007940D1"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бучения: 510</w:t>
            </w:r>
          </w:p>
        </w:tc>
      </w:tr>
    </w:tbl>
    <w:p w:rsidR="009154DF" w:rsidRPr="00873F0A" w:rsidRDefault="009154DF" w:rsidP="00873F0A">
      <w:pPr>
        <w:spacing w:after="211" w:line="36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154DF" w:rsidRDefault="00314D65" w:rsidP="0061389F">
      <w:pPr>
        <w:pStyle w:val="1"/>
      </w:pPr>
      <w:bookmarkStart w:id="18" w:name="_Toc116337659"/>
      <w:r w:rsidRPr="00873F0A">
        <w:t>3</w:t>
      </w:r>
      <w:r w:rsidR="00D10B24" w:rsidRPr="00873F0A">
        <w:t>.6</w:t>
      </w:r>
      <w:r w:rsidR="0061389F">
        <w:t>. </w:t>
      </w:r>
      <w:r w:rsidR="009154DF" w:rsidRPr="00873F0A">
        <w:t>Критерии и нормы оценки знаний обучающихся</w:t>
      </w:r>
      <w:bookmarkEnd w:id="18"/>
    </w:p>
    <w:p w:rsidR="00F36239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 w:rsidR="0061389F">
        <w:rPr>
          <w:rFonts w:ascii="Times New Roman" w:hAnsi="Times New Roman" w:cs="Times New Roman"/>
          <w:sz w:val="28"/>
          <w:szCs w:val="28"/>
        </w:rPr>
        <w:t>следствия заболеваний учащихся.</w:t>
      </w:r>
    </w:p>
    <w:p w:rsidR="00F36239" w:rsidRDefault="009154DF" w:rsidP="0061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239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</w:t>
      </w:r>
      <w:r w:rsidR="0061389F">
        <w:rPr>
          <w:rFonts w:ascii="Times New Roman" w:hAnsi="Times New Roman" w:cs="Times New Roman"/>
          <w:i/>
          <w:sz w:val="28"/>
          <w:szCs w:val="28"/>
        </w:rPr>
        <w:t>ов, влияющих на снижение оценки</w:t>
      </w:r>
    </w:p>
    <w:p w:rsidR="009154DF" w:rsidRPr="00873F0A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</w:t>
      </w:r>
      <w:r w:rsidR="00925ACA">
        <w:rPr>
          <w:rFonts w:ascii="Times New Roman" w:hAnsi="Times New Roman" w:cs="Times New Roman"/>
          <w:sz w:val="28"/>
          <w:szCs w:val="28"/>
        </w:rPr>
        <w:t>которые не влияют на качество и </w:t>
      </w:r>
      <w:r w:rsidRPr="00873F0A">
        <w:rPr>
          <w:rFonts w:ascii="Times New Roman" w:hAnsi="Times New Roman" w:cs="Times New Roman"/>
          <w:sz w:val="28"/>
          <w:szCs w:val="28"/>
        </w:rPr>
        <w:t>результат выполнения. К мелким ошибкам в основном относятся неточность отталкивания, нарушение ритма, неправильное исходное положение, «за</w:t>
      </w:r>
      <w:r w:rsidR="00925ACA">
        <w:rPr>
          <w:rFonts w:ascii="Times New Roman" w:hAnsi="Times New Roman" w:cs="Times New Roman"/>
          <w:sz w:val="28"/>
          <w:szCs w:val="28"/>
        </w:rPr>
        <w:t xml:space="preserve">ступ» при приземлении. </w:t>
      </w: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это </w:t>
      </w:r>
      <w:r w:rsidR="00F36239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</w:t>
      </w:r>
      <w:r w:rsidR="00632EB1" w:rsidRPr="00873F0A">
        <w:rPr>
          <w:rFonts w:ascii="Times New Roman" w:hAnsi="Times New Roman" w:cs="Times New Roman"/>
          <w:sz w:val="28"/>
          <w:szCs w:val="28"/>
        </w:rPr>
        <w:t>ы</w:t>
      </w:r>
      <w:r w:rsidRPr="00873F0A">
        <w:rPr>
          <w:rFonts w:ascii="Times New Roman" w:hAnsi="Times New Roman" w:cs="Times New Roman"/>
          <w:sz w:val="28"/>
          <w:szCs w:val="28"/>
        </w:rPr>
        <w:t xml:space="preserve">м ошибкам относятся: старт не из требуемого положения; отталкивание далеко от планки при выполнении прыжков в длину, высоту;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бросок мяча в кольцо, метание в цель с наличием дополнительных движений; несинхронность выполнения упражнения. Грубые ошибки – это такие, которые искажают технику движения, влияют на качество и ре</w:t>
      </w:r>
      <w:r w:rsidR="0061389F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154DF" w:rsidRPr="0061389F" w:rsidRDefault="009154DF" w:rsidP="0061389F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9" w:name="_Toc116337660"/>
      <w:r w:rsidRPr="0061389F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61389F" w:rsidRPr="0061389F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19"/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</w:t>
      </w:r>
      <w:r w:rsidR="00925ACA">
        <w:rPr>
          <w:rFonts w:ascii="Times New Roman" w:hAnsi="Times New Roman" w:cs="Times New Roman"/>
          <w:sz w:val="28"/>
          <w:szCs w:val="28"/>
        </w:rPr>
        <w:t>скается наличие мелких ошибок.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25ACA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25ACA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25ACA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61389F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154DF" w:rsidRPr="00873F0A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F36239">
        <w:rPr>
          <w:rFonts w:ascii="Times New Roman" w:hAnsi="Times New Roman" w:cs="Times New Roman"/>
          <w:sz w:val="28"/>
          <w:szCs w:val="28"/>
        </w:rPr>
        <w:t>обучающихся</w:t>
      </w:r>
      <w:r w:rsidR="00925ACA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314D65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61389F">
        <w:rPr>
          <w:rFonts w:ascii="Times New Roman" w:hAnsi="Times New Roman" w:cs="Times New Roman"/>
          <w:sz w:val="28"/>
          <w:szCs w:val="28"/>
        </w:rPr>
        <w:t>.</w:t>
      </w:r>
    </w:p>
    <w:p w:rsidR="000C33E8" w:rsidRDefault="00314D65" w:rsidP="0061389F">
      <w:pPr>
        <w:pStyle w:val="1"/>
      </w:pPr>
      <w:bookmarkStart w:id="20" w:name="_Toc116337661"/>
      <w:r w:rsidRPr="00873F0A">
        <w:t>3</w:t>
      </w:r>
      <w:r w:rsidR="0061389F">
        <w:t>.7. </w:t>
      </w:r>
      <w:r w:rsidR="000C33E8">
        <w:t>Материальн</w:t>
      </w:r>
      <w:r w:rsidR="0061389F">
        <w:t>о-</w:t>
      </w:r>
      <w:r w:rsidR="000C33E8">
        <w:t>техническое обеспечение</w:t>
      </w:r>
      <w:bookmarkEnd w:id="20"/>
    </w:p>
    <w:p w:rsidR="00D10B24" w:rsidRPr="000C33E8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</w:t>
      </w:r>
      <w:r w:rsidR="0061389F">
        <w:rPr>
          <w:rFonts w:ascii="Times New Roman" w:hAnsi="Times New Roman" w:cs="Times New Roman"/>
          <w:sz w:val="28"/>
          <w:szCs w:val="28"/>
        </w:rPr>
        <w:t xml:space="preserve">ная организация наряду с общим </w:t>
      </w:r>
      <w:r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F6045C" w:rsidRPr="000C33E8">
        <w:rPr>
          <w:rFonts w:ascii="Times New Roman" w:hAnsi="Times New Roman" w:cs="Times New Roman"/>
          <w:sz w:val="28"/>
          <w:szCs w:val="28"/>
        </w:rPr>
        <w:t>е</w:t>
      </w:r>
      <w:r w:rsidRPr="000C33E8">
        <w:rPr>
          <w:rFonts w:ascii="Times New Roman" w:hAnsi="Times New Roman" w:cs="Times New Roman"/>
          <w:sz w:val="28"/>
          <w:szCs w:val="28"/>
        </w:rPr>
        <w:t>нием реализации программ по физической культуре</w:t>
      </w:r>
      <w:r w:rsidRPr="000C3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8E0B3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10B24" w:rsidRPr="00873F0A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>Наглядный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</w:t>
      </w:r>
      <w:r w:rsidR="0061389F">
        <w:rPr>
          <w:rFonts w:ascii="Times New Roman" w:hAnsi="Times New Roman" w:cs="Times New Roman"/>
          <w:sz w:val="28"/>
          <w:szCs w:val="28"/>
        </w:rPr>
        <w:t>огических карт, большое зеркало</w:t>
      </w:r>
      <w:r w:rsidR="008E0B3C">
        <w:rPr>
          <w:rFonts w:ascii="Times New Roman" w:hAnsi="Times New Roman" w:cs="Times New Roman"/>
          <w:sz w:val="28"/>
          <w:szCs w:val="28"/>
        </w:rPr>
        <w:t>.</w:t>
      </w:r>
    </w:p>
    <w:p w:rsidR="00B07346" w:rsidRPr="00873F0A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 смены видов деятельности и активизации внимания.</w:t>
      </w:r>
    </w:p>
    <w:sectPr w:rsidR="00B07346" w:rsidRPr="00873F0A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D9" w:rsidRDefault="007649D9" w:rsidP="00ED7927">
      <w:pPr>
        <w:spacing w:after="0" w:line="240" w:lineRule="auto"/>
      </w:pPr>
      <w:r>
        <w:separator/>
      </w:r>
    </w:p>
  </w:endnote>
  <w:endnote w:type="continuationSeparator" w:id="0">
    <w:p w:rsidR="007649D9" w:rsidRDefault="007649D9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255052"/>
      <w:docPartObj>
        <w:docPartGallery w:val="Page Numbers (Bottom of Page)"/>
        <w:docPartUnique/>
      </w:docPartObj>
    </w:sdtPr>
    <w:sdtContent>
      <w:p w:rsidR="00B44834" w:rsidRPr="008D4263" w:rsidRDefault="00B4483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D8E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D9" w:rsidRDefault="007649D9" w:rsidP="00ED7927">
      <w:pPr>
        <w:spacing w:after="0" w:line="240" w:lineRule="auto"/>
      </w:pPr>
      <w:r>
        <w:separator/>
      </w:r>
    </w:p>
  </w:footnote>
  <w:footnote w:type="continuationSeparator" w:id="0">
    <w:p w:rsidR="007649D9" w:rsidRDefault="007649D9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AB6E3D"/>
    <w:multiLevelType w:val="hybridMultilevel"/>
    <w:tmpl w:val="D07012E8"/>
    <w:lvl w:ilvl="0" w:tplc="D3EC9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9234FD"/>
    <w:multiLevelType w:val="hybridMultilevel"/>
    <w:tmpl w:val="0DA4B26E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F3B71"/>
    <w:multiLevelType w:val="hybridMultilevel"/>
    <w:tmpl w:val="3BB2AAEA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 w15:restartNumberingAfterBreak="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20"/>
  </w:num>
  <w:num w:numId="6">
    <w:abstractNumId w:val="15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D"/>
    <w:rsid w:val="00013936"/>
    <w:rsid w:val="00016B1B"/>
    <w:rsid w:val="00026FA0"/>
    <w:rsid w:val="00036480"/>
    <w:rsid w:val="00037FD1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0F32BD"/>
    <w:rsid w:val="000F7B74"/>
    <w:rsid w:val="00101410"/>
    <w:rsid w:val="00107999"/>
    <w:rsid w:val="00116A43"/>
    <w:rsid w:val="00124B67"/>
    <w:rsid w:val="00134245"/>
    <w:rsid w:val="00135A01"/>
    <w:rsid w:val="0013615A"/>
    <w:rsid w:val="00140229"/>
    <w:rsid w:val="00154C87"/>
    <w:rsid w:val="00165C5D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84D8E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127B"/>
    <w:rsid w:val="00385BF2"/>
    <w:rsid w:val="003A6AFE"/>
    <w:rsid w:val="003C17E3"/>
    <w:rsid w:val="003D050E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4AE5"/>
    <w:rsid w:val="004E7C93"/>
    <w:rsid w:val="004F03AE"/>
    <w:rsid w:val="004F0594"/>
    <w:rsid w:val="004F4909"/>
    <w:rsid w:val="004F65CB"/>
    <w:rsid w:val="005027A3"/>
    <w:rsid w:val="0050683B"/>
    <w:rsid w:val="005178EF"/>
    <w:rsid w:val="00517BB5"/>
    <w:rsid w:val="00527BFF"/>
    <w:rsid w:val="0053382A"/>
    <w:rsid w:val="0053738C"/>
    <w:rsid w:val="005425B4"/>
    <w:rsid w:val="005477FE"/>
    <w:rsid w:val="00570499"/>
    <w:rsid w:val="00571D43"/>
    <w:rsid w:val="00580DAE"/>
    <w:rsid w:val="00583BFD"/>
    <w:rsid w:val="00594BB1"/>
    <w:rsid w:val="005A1D3F"/>
    <w:rsid w:val="005A3D7B"/>
    <w:rsid w:val="005D249E"/>
    <w:rsid w:val="005F46F1"/>
    <w:rsid w:val="006003AD"/>
    <w:rsid w:val="00602B1A"/>
    <w:rsid w:val="006106F4"/>
    <w:rsid w:val="0061256F"/>
    <w:rsid w:val="00613008"/>
    <w:rsid w:val="0061389F"/>
    <w:rsid w:val="00613910"/>
    <w:rsid w:val="00614D05"/>
    <w:rsid w:val="00615C7C"/>
    <w:rsid w:val="0061660A"/>
    <w:rsid w:val="006237FB"/>
    <w:rsid w:val="0062566E"/>
    <w:rsid w:val="00632EB1"/>
    <w:rsid w:val="006379C9"/>
    <w:rsid w:val="006552EB"/>
    <w:rsid w:val="00664782"/>
    <w:rsid w:val="006735B7"/>
    <w:rsid w:val="00673BCC"/>
    <w:rsid w:val="00690DF6"/>
    <w:rsid w:val="006A6F4B"/>
    <w:rsid w:val="006B07FA"/>
    <w:rsid w:val="006B132C"/>
    <w:rsid w:val="006B3803"/>
    <w:rsid w:val="006B3942"/>
    <w:rsid w:val="006B6959"/>
    <w:rsid w:val="006D577E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649D9"/>
    <w:rsid w:val="00780A7E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4EDB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1403"/>
    <w:rsid w:val="008C4B42"/>
    <w:rsid w:val="008C4ED9"/>
    <w:rsid w:val="008C5F19"/>
    <w:rsid w:val="008C6C3C"/>
    <w:rsid w:val="008D13EA"/>
    <w:rsid w:val="008D4263"/>
    <w:rsid w:val="008E0B3C"/>
    <w:rsid w:val="008F2B32"/>
    <w:rsid w:val="00901C23"/>
    <w:rsid w:val="009144E0"/>
    <w:rsid w:val="009154DF"/>
    <w:rsid w:val="009155A6"/>
    <w:rsid w:val="009177E9"/>
    <w:rsid w:val="00925ACA"/>
    <w:rsid w:val="00935851"/>
    <w:rsid w:val="00941ABE"/>
    <w:rsid w:val="00945A58"/>
    <w:rsid w:val="009541B0"/>
    <w:rsid w:val="00987887"/>
    <w:rsid w:val="009A12BF"/>
    <w:rsid w:val="009C244D"/>
    <w:rsid w:val="009C2F7F"/>
    <w:rsid w:val="009D4039"/>
    <w:rsid w:val="009D5F74"/>
    <w:rsid w:val="00A015E1"/>
    <w:rsid w:val="00A164C6"/>
    <w:rsid w:val="00A21D33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AC42C6"/>
    <w:rsid w:val="00AE0A38"/>
    <w:rsid w:val="00B067F2"/>
    <w:rsid w:val="00B07346"/>
    <w:rsid w:val="00B11F8D"/>
    <w:rsid w:val="00B126C8"/>
    <w:rsid w:val="00B161E9"/>
    <w:rsid w:val="00B16ABA"/>
    <w:rsid w:val="00B16D12"/>
    <w:rsid w:val="00B3645C"/>
    <w:rsid w:val="00B4224B"/>
    <w:rsid w:val="00B42A30"/>
    <w:rsid w:val="00B44834"/>
    <w:rsid w:val="00B47B61"/>
    <w:rsid w:val="00B503D1"/>
    <w:rsid w:val="00B61957"/>
    <w:rsid w:val="00B630DF"/>
    <w:rsid w:val="00B667C7"/>
    <w:rsid w:val="00B72BA2"/>
    <w:rsid w:val="00B76364"/>
    <w:rsid w:val="00B841FD"/>
    <w:rsid w:val="00B90CF0"/>
    <w:rsid w:val="00B97812"/>
    <w:rsid w:val="00BA25B4"/>
    <w:rsid w:val="00BA49FE"/>
    <w:rsid w:val="00BA5CA0"/>
    <w:rsid w:val="00BB0974"/>
    <w:rsid w:val="00BB0BDC"/>
    <w:rsid w:val="00BB3991"/>
    <w:rsid w:val="00BB6D19"/>
    <w:rsid w:val="00BD0C18"/>
    <w:rsid w:val="00BD2B2B"/>
    <w:rsid w:val="00BD3895"/>
    <w:rsid w:val="00BE06DC"/>
    <w:rsid w:val="00BE114A"/>
    <w:rsid w:val="00BE13C9"/>
    <w:rsid w:val="00BE79DB"/>
    <w:rsid w:val="00BF1796"/>
    <w:rsid w:val="00BF255D"/>
    <w:rsid w:val="00BF670D"/>
    <w:rsid w:val="00C10478"/>
    <w:rsid w:val="00C10D9C"/>
    <w:rsid w:val="00C21CF7"/>
    <w:rsid w:val="00C226B2"/>
    <w:rsid w:val="00C232BC"/>
    <w:rsid w:val="00C57A09"/>
    <w:rsid w:val="00C72E69"/>
    <w:rsid w:val="00C81F30"/>
    <w:rsid w:val="00C86529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560F8"/>
    <w:rsid w:val="00D6457D"/>
    <w:rsid w:val="00D7057B"/>
    <w:rsid w:val="00D83908"/>
    <w:rsid w:val="00D92B87"/>
    <w:rsid w:val="00D9490D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A42"/>
    <w:rsid w:val="00E12CA0"/>
    <w:rsid w:val="00E1569A"/>
    <w:rsid w:val="00E15A2A"/>
    <w:rsid w:val="00E15FC2"/>
    <w:rsid w:val="00E16EAF"/>
    <w:rsid w:val="00E25E71"/>
    <w:rsid w:val="00E261E3"/>
    <w:rsid w:val="00E426A5"/>
    <w:rsid w:val="00E62202"/>
    <w:rsid w:val="00E62981"/>
    <w:rsid w:val="00E744F7"/>
    <w:rsid w:val="00E75D95"/>
    <w:rsid w:val="00E85FA6"/>
    <w:rsid w:val="00E96AA9"/>
    <w:rsid w:val="00EA7C1B"/>
    <w:rsid w:val="00EB3253"/>
    <w:rsid w:val="00ED7910"/>
    <w:rsid w:val="00ED7927"/>
    <w:rsid w:val="00EE760A"/>
    <w:rsid w:val="00EF4E74"/>
    <w:rsid w:val="00F067AB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77DA9"/>
    <w:rsid w:val="00F826E9"/>
    <w:rsid w:val="00FB59A8"/>
    <w:rsid w:val="00FC2789"/>
    <w:rsid w:val="00FC5D2B"/>
    <w:rsid w:val="00FD6363"/>
    <w:rsid w:val="00FE7A08"/>
    <w:rsid w:val="00FF0D03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B2F73"/>
  <w15:docId w15:val="{FB48AC69-D0B1-4A7C-8F4D-C0C1C5C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2E91-33BA-4F36-A51E-EFB36E76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Павлов</cp:lastModifiedBy>
  <cp:revision>2</cp:revision>
  <dcterms:created xsi:type="dcterms:W3CDTF">2024-01-17T17:02:00Z</dcterms:created>
  <dcterms:modified xsi:type="dcterms:W3CDTF">2024-01-17T17:02:00Z</dcterms:modified>
</cp:coreProperties>
</file>