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65" w:rsidRDefault="00911F65" w:rsidP="00911F65">
      <w:pPr>
        <w:pStyle w:val="a3"/>
        <w:ind w:left="0"/>
        <w:jc w:val="left"/>
      </w:pPr>
    </w:p>
    <w:p w:rsidR="00911F65" w:rsidRDefault="00911F65" w:rsidP="00911F65">
      <w:pPr>
        <w:pStyle w:val="a3"/>
        <w:spacing w:before="59" w:line="288" w:lineRule="auto"/>
        <w:ind w:left="5625" w:right="95"/>
        <w:jc w:val="right"/>
      </w:pPr>
      <w:bookmarkStart w:id="0" w:name="Приложение"/>
      <w:bookmarkEnd w:id="0"/>
      <w:r>
        <w:t>Приложение</w:t>
      </w:r>
      <w:r>
        <w:rPr>
          <w:spacing w:val="-67"/>
        </w:rPr>
        <w:t xml:space="preserve"> </w:t>
      </w:r>
      <w:r>
        <w:t xml:space="preserve">    1                          </w:t>
      </w:r>
      <w:bookmarkStart w:id="1" w:name="к_приказу_от_05.08.2022г._№_533"/>
      <w:bookmarkEnd w:id="1"/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 xml:space="preserve">от 17.11.2022 г. </w:t>
      </w:r>
    </w:p>
    <w:p w:rsidR="00911F65" w:rsidRPr="00911F65" w:rsidRDefault="00911F65" w:rsidP="00911F65">
      <w:pPr>
        <w:pStyle w:val="Heading2"/>
        <w:spacing w:before="260" w:line="322" w:lineRule="exact"/>
        <w:ind w:left="1282" w:right="2020"/>
        <w:jc w:val="center"/>
      </w:pPr>
      <w:bookmarkStart w:id="2" w:name="Положение"/>
      <w:bookmarkEnd w:id="2"/>
      <w:r w:rsidRPr="00911F65">
        <w:t>Положение</w:t>
      </w:r>
    </w:p>
    <w:p w:rsidR="00911F65" w:rsidRPr="00911F65" w:rsidRDefault="00911F65" w:rsidP="00911F65">
      <w:pPr>
        <w:ind w:left="2194" w:right="2863"/>
        <w:jc w:val="center"/>
        <w:rPr>
          <w:rFonts w:ascii="Times New Roman" w:hAnsi="Times New Roman" w:cs="Times New Roman"/>
          <w:b/>
          <w:sz w:val="28"/>
        </w:rPr>
      </w:pPr>
      <w:bookmarkStart w:id="3" w:name="о_школьном_театре_«Вдохновение»"/>
      <w:bookmarkEnd w:id="3"/>
      <w:r w:rsidRPr="00911F65">
        <w:rPr>
          <w:rFonts w:ascii="Times New Roman" w:hAnsi="Times New Roman" w:cs="Times New Roman"/>
          <w:b/>
          <w:sz w:val="28"/>
        </w:rPr>
        <w:t>о</w:t>
      </w:r>
      <w:r w:rsidRPr="00911F65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911F65">
        <w:rPr>
          <w:rFonts w:ascii="Times New Roman" w:hAnsi="Times New Roman" w:cs="Times New Roman"/>
          <w:b/>
          <w:sz w:val="28"/>
        </w:rPr>
        <w:t>школьном</w:t>
      </w:r>
      <w:r w:rsidRPr="00911F6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11F65">
        <w:rPr>
          <w:rFonts w:ascii="Times New Roman" w:hAnsi="Times New Roman" w:cs="Times New Roman"/>
          <w:b/>
          <w:sz w:val="28"/>
        </w:rPr>
        <w:t>театре</w:t>
      </w:r>
      <w:r w:rsidRPr="00911F6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11F65">
        <w:rPr>
          <w:rFonts w:ascii="Times New Roman" w:hAnsi="Times New Roman" w:cs="Times New Roman"/>
          <w:b/>
          <w:sz w:val="28"/>
        </w:rPr>
        <w:t>«Фантазия»</w:t>
      </w:r>
    </w:p>
    <w:p w:rsidR="00911F65" w:rsidRDefault="00911F65" w:rsidP="00911F65">
      <w:pPr>
        <w:pStyle w:val="a3"/>
        <w:spacing w:before="10"/>
        <w:ind w:left="0"/>
        <w:jc w:val="left"/>
        <w:rPr>
          <w:b/>
          <w:sz w:val="27"/>
        </w:rPr>
      </w:pPr>
    </w:p>
    <w:p w:rsidR="00911F65" w:rsidRDefault="00911F65" w:rsidP="00911F65">
      <w:pPr>
        <w:pStyle w:val="Heading2"/>
        <w:numPr>
          <w:ilvl w:val="1"/>
          <w:numId w:val="1"/>
        </w:numPr>
        <w:tabs>
          <w:tab w:val="left" w:pos="2671"/>
        </w:tabs>
        <w:spacing w:line="319" w:lineRule="exact"/>
      </w:pPr>
      <w:bookmarkStart w:id="4" w:name="1.__Общие_положения"/>
      <w:bookmarkEnd w:id="4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911F65" w:rsidRDefault="00911F65" w:rsidP="00911F65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>Программы воспитания МКОУ «ООШ №2 г. Олонца им. Сорвина В.Д.</w:t>
      </w:r>
    </w:p>
    <w:p w:rsidR="00911F65" w:rsidRDefault="00911F65" w:rsidP="00911F65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911F65" w:rsidRDefault="00911F65" w:rsidP="00911F65">
      <w:pPr>
        <w:pStyle w:val="a3"/>
        <w:spacing w:line="322" w:lineRule="exact"/>
        <w:jc w:val="left"/>
      </w:pPr>
      <w:r>
        <w:t>«Фантазия».</w:t>
      </w:r>
    </w:p>
    <w:p w:rsidR="00911F65" w:rsidRDefault="00911F65" w:rsidP="00911F65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 символики школы.</w:t>
      </w:r>
    </w:p>
    <w:p w:rsidR="00911F65" w:rsidRDefault="00911F65" w:rsidP="00911F65">
      <w:pPr>
        <w:pStyle w:val="a3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911F65" w:rsidRDefault="00911F65" w:rsidP="00911F65">
      <w:pPr>
        <w:pStyle w:val="a3"/>
        <w:ind w:right="178" w:firstLine="777"/>
      </w:pPr>
      <w:r>
        <w:t>Руководитель театра подчиняется директору Школы и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911F65" w:rsidRDefault="00911F65" w:rsidP="00911F65">
      <w:pPr>
        <w:pStyle w:val="a3"/>
        <w:ind w:right="183" w:firstLine="782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911F65" w:rsidRDefault="00911F65" w:rsidP="00911F65">
      <w:pPr>
        <w:pStyle w:val="a3"/>
        <w:ind w:right="183" w:firstLine="782"/>
      </w:pPr>
      <w:r>
        <w:t>Помещением школьного театра определен актовый зал школы.</w:t>
      </w:r>
    </w:p>
    <w:p w:rsidR="00911F65" w:rsidRDefault="00911F65" w:rsidP="00911F65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911F65" w:rsidRDefault="00911F65" w:rsidP="00911F65">
      <w:pPr>
        <w:pStyle w:val="a3"/>
        <w:spacing w:before="9"/>
        <w:ind w:left="0"/>
        <w:jc w:val="left"/>
        <w:rPr>
          <w:sz w:val="27"/>
        </w:rPr>
      </w:pPr>
    </w:p>
    <w:p w:rsidR="00911F65" w:rsidRDefault="00911F65" w:rsidP="00911F65">
      <w:pPr>
        <w:pStyle w:val="Heading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</w:pPr>
      <w:bookmarkStart w:id="5" w:name="2._Основные_цели_и_задачи_школьного_теат"/>
      <w:bookmarkEnd w:id="5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911F65" w:rsidRDefault="00911F65" w:rsidP="00911F65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911F65" w:rsidRDefault="00911F65" w:rsidP="00911F65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911F65" w:rsidRDefault="00911F65" w:rsidP="00911F65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 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911F65" w:rsidRDefault="00911F65" w:rsidP="00911F65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911F65" w:rsidRDefault="00911F65" w:rsidP="00911F65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самопрезентации</w:t>
      </w:r>
      <w:proofErr w:type="spellEnd"/>
      <w:r>
        <w:t>.</w:t>
      </w:r>
    </w:p>
    <w:p w:rsidR="00911F65" w:rsidRDefault="00911F65" w:rsidP="00911F65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911F65" w:rsidRDefault="00911F65" w:rsidP="00911F65">
      <w:pPr>
        <w:pStyle w:val="a3"/>
        <w:ind w:right="188" w:firstLine="707"/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911F65" w:rsidRDefault="00911F65" w:rsidP="00911F65">
      <w:pPr>
        <w:sectPr w:rsidR="00911F65">
          <w:pgSz w:w="11910" w:h="16840"/>
          <w:pgMar w:top="709" w:right="740" w:bottom="280" w:left="1600" w:header="720" w:footer="720" w:gutter="0"/>
          <w:cols w:space="720"/>
        </w:sectPr>
      </w:pPr>
    </w:p>
    <w:p w:rsidR="00911F65" w:rsidRDefault="00911F65" w:rsidP="00911F65">
      <w:pPr>
        <w:pStyle w:val="a3"/>
        <w:spacing w:before="67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911F65" w:rsidRDefault="00911F65" w:rsidP="00911F65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911F65" w:rsidRDefault="00911F65" w:rsidP="00911F65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911F65" w:rsidRDefault="00911F65" w:rsidP="00911F65">
      <w:pPr>
        <w:pStyle w:val="a3"/>
        <w:ind w:left="0"/>
        <w:jc w:val="left"/>
        <w:rPr>
          <w:sz w:val="30"/>
        </w:rPr>
      </w:pPr>
    </w:p>
    <w:p w:rsidR="00911F65" w:rsidRDefault="00911F65" w:rsidP="00911F65">
      <w:pPr>
        <w:pStyle w:val="Heading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</w:pPr>
      <w:bookmarkStart w:id="6" w:name="3._Организация_деятельности_школьного_те"/>
      <w:bookmarkEnd w:id="6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911F65" w:rsidRDefault="00911F65" w:rsidP="00911F65">
      <w:pPr>
        <w:pStyle w:val="a3"/>
        <w:ind w:right="508" w:firstLine="647"/>
      </w:pPr>
      <w:proofErr w:type="gramStart"/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  <w:proofErr w:type="gramEnd"/>
    </w:p>
    <w:p w:rsidR="00911F65" w:rsidRDefault="00911F65" w:rsidP="00911F65">
      <w:pPr>
        <w:pStyle w:val="a3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911F65" w:rsidRDefault="00911F65" w:rsidP="00911F65">
      <w:pPr>
        <w:pStyle w:val="a3"/>
        <w:ind w:right="516" w:firstLine="647"/>
      </w:pPr>
      <w:proofErr w:type="gramStart"/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proofErr w:type="spellStart"/>
      <w:r>
        <w:t>досугово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</w:t>
      </w:r>
      <w:proofErr w:type="spellStart"/>
      <w:r>
        <w:t>досуговое</w:t>
      </w:r>
      <w:proofErr w:type="spellEnd"/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  <w:proofErr w:type="gramEnd"/>
    </w:p>
    <w:p w:rsidR="00911F65" w:rsidRDefault="00911F65" w:rsidP="00911F65">
      <w:pPr>
        <w:pStyle w:val="a3"/>
        <w:ind w:right="514" w:firstLine="647"/>
      </w:pPr>
      <w:proofErr w:type="gramStart"/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911F65" w:rsidRDefault="00911F65" w:rsidP="00911F65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человек.</w:t>
      </w:r>
    </w:p>
    <w:p w:rsidR="00911F65" w:rsidRDefault="00911F65" w:rsidP="00911F65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911F65" w:rsidRDefault="00911F65" w:rsidP="00911F65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911F65" w:rsidRDefault="00911F65" w:rsidP="00911F65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911F65" w:rsidRDefault="00911F65" w:rsidP="00911F65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911F65" w:rsidRDefault="00911F65" w:rsidP="00911F65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911F65" w:rsidRDefault="00911F65" w:rsidP="00911F65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911F65" w:rsidRDefault="00911F65" w:rsidP="00911F65">
      <w:pPr>
        <w:sectPr w:rsidR="00911F65">
          <w:pgSz w:w="11910" w:h="16840"/>
          <w:pgMar w:top="1040" w:right="740" w:bottom="280" w:left="1600" w:header="720" w:footer="720" w:gutter="0"/>
          <w:cols w:space="720"/>
        </w:sectPr>
      </w:pPr>
    </w:p>
    <w:p w:rsidR="00911F65" w:rsidRDefault="00911F65" w:rsidP="00911F65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911F65" w:rsidRDefault="00911F65" w:rsidP="00911F65">
      <w:pPr>
        <w:pStyle w:val="a3"/>
        <w:spacing w:before="1"/>
        <w:ind w:right="515" w:firstLine="707"/>
      </w:pPr>
      <w:proofErr w:type="gramStart"/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  <w:proofErr w:type="gramEnd"/>
    </w:p>
    <w:p w:rsidR="00911F65" w:rsidRDefault="00911F65" w:rsidP="00911F65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911F65" w:rsidRDefault="00911F65" w:rsidP="00911F65">
      <w:pPr>
        <w:pStyle w:val="a3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911F65" w:rsidRDefault="00911F65" w:rsidP="00911F65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911F65" w:rsidRDefault="00911F65" w:rsidP="00911F65">
      <w:pPr>
        <w:pStyle w:val="a3"/>
        <w:spacing w:before="5"/>
        <w:ind w:left="0"/>
        <w:jc w:val="left"/>
      </w:pPr>
    </w:p>
    <w:p w:rsidR="00911F65" w:rsidRDefault="00911F65" w:rsidP="00911F65">
      <w:pPr>
        <w:pStyle w:val="Heading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</w:pPr>
      <w:bookmarkStart w:id="7" w:name="4._Участники_образовательных_отношений,_"/>
      <w:bookmarkEnd w:id="7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911F65" w:rsidRDefault="00911F65" w:rsidP="00911F65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911F65" w:rsidRDefault="00911F65" w:rsidP="00911F65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911F65" w:rsidRDefault="00911F65" w:rsidP="00911F65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911F65" w:rsidRDefault="00911F65" w:rsidP="00911F65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911F65" w:rsidRDefault="00911F65" w:rsidP="00911F65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 работников учреждения 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911F65" w:rsidRDefault="00911F65" w:rsidP="00911F65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911F65" w:rsidRDefault="00911F65" w:rsidP="00911F65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911F65" w:rsidRDefault="00911F65" w:rsidP="00911F65">
      <w:pPr>
        <w:pStyle w:val="a3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911F65" w:rsidRDefault="00911F65" w:rsidP="00911F65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911F65" w:rsidRDefault="00911F65" w:rsidP="00911F65">
      <w:pPr>
        <w:sectPr w:rsidR="00911F65">
          <w:pgSz w:w="11910" w:h="16840"/>
          <w:pgMar w:top="1040" w:right="740" w:bottom="280" w:left="1600" w:header="720" w:footer="720" w:gutter="0"/>
          <w:cols w:space="720"/>
        </w:sectPr>
      </w:pPr>
    </w:p>
    <w:p w:rsidR="00911F65" w:rsidRDefault="00911F65" w:rsidP="00911F65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911F65" w:rsidRDefault="00911F65" w:rsidP="00911F65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911F65" w:rsidRDefault="00911F65" w:rsidP="00911F65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p w:rsidR="006C38B0" w:rsidRDefault="006C38B0"/>
    <w:sectPr w:rsidR="006C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F63"/>
    <w:multiLevelType w:val="hybridMultilevel"/>
    <w:tmpl w:val="DEE6C926"/>
    <w:lvl w:ilvl="0" w:tplc="3536DAE4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CEF722">
      <w:start w:val="1"/>
      <w:numFmt w:val="decimal"/>
      <w:lvlText w:val="%2."/>
      <w:lvlJc w:val="left"/>
      <w:pPr>
        <w:ind w:left="267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5EEDF64">
      <w:numFmt w:val="bullet"/>
      <w:lvlText w:val="•"/>
      <w:lvlJc w:val="left"/>
      <w:pPr>
        <w:ind w:left="3445" w:hanging="423"/>
      </w:pPr>
      <w:rPr>
        <w:lang w:val="ru-RU" w:eastAsia="en-US" w:bidi="ar-SA"/>
      </w:rPr>
    </w:lvl>
    <w:lvl w:ilvl="3" w:tplc="BF745410">
      <w:numFmt w:val="bullet"/>
      <w:lvlText w:val="•"/>
      <w:lvlJc w:val="left"/>
      <w:pPr>
        <w:ind w:left="4210" w:hanging="423"/>
      </w:pPr>
      <w:rPr>
        <w:lang w:val="ru-RU" w:eastAsia="en-US" w:bidi="ar-SA"/>
      </w:rPr>
    </w:lvl>
    <w:lvl w:ilvl="4" w:tplc="4C7EEEE2">
      <w:numFmt w:val="bullet"/>
      <w:lvlText w:val="•"/>
      <w:lvlJc w:val="left"/>
      <w:pPr>
        <w:ind w:left="4975" w:hanging="423"/>
      </w:pPr>
      <w:rPr>
        <w:lang w:val="ru-RU" w:eastAsia="en-US" w:bidi="ar-SA"/>
      </w:rPr>
    </w:lvl>
    <w:lvl w:ilvl="5" w:tplc="F42601D0">
      <w:numFmt w:val="bullet"/>
      <w:lvlText w:val="•"/>
      <w:lvlJc w:val="left"/>
      <w:pPr>
        <w:ind w:left="5740" w:hanging="423"/>
      </w:pPr>
      <w:rPr>
        <w:lang w:val="ru-RU" w:eastAsia="en-US" w:bidi="ar-SA"/>
      </w:rPr>
    </w:lvl>
    <w:lvl w:ilvl="6" w:tplc="C754736E">
      <w:numFmt w:val="bullet"/>
      <w:lvlText w:val="•"/>
      <w:lvlJc w:val="left"/>
      <w:pPr>
        <w:ind w:left="6505" w:hanging="423"/>
      </w:pPr>
      <w:rPr>
        <w:lang w:val="ru-RU" w:eastAsia="en-US" w:bidi="ar-SA"/>
      </w:rPr>
    </w:lvl>
    <w:lvl w:ilvl="7" w:tplc="E5E4D9D8">
      <w:numFmt w:val="bullet"/>
      <w:lvlText w:val="•"/>
      <w:lvlJc w:val="left"/>
      <w:pPr>
        <w:ind w:left="7270" w:hanging="423"/>
      </w:pPr>
      <w:rPr>
        <w:lang w:val="ru-RU" w:eastAsia="en-US" w:bidi="ar-SA"/>
      </w:rPr>
    </w:lvl>
    <w:lvl w:ilvl="8" w:tplc="DD0C9686">
      <w:numFmt w:val="bullet"/>
      <w:lvlText w:val="•"/>
      <w:lvlJc w:val="left"/>
      <w:pPr>
        <w:ind w:left="8036" w:hanging="42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11F65"/>
    <w:rsid w:val="006C38B0"/>
    <w:rsid w:val="0091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1F6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1F6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11F65"/>
    <w:pPr>
      <w:widowControl w:val="0"/>
      <w:autoSpaceDE w:val="0"/>
      <w:autoSpaceDN w:val="0"/>
      <w:spacing w:after="0" w:line="240" w:lineRule="auto"/>
      <w:ind w:left="95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2</cp:revision>
  <dcterms:created xsi:type="dcterms:W3CDTF">2022-11-18T07:48:00Z</dcterms:created>
  <dcterms:modified xsi:type="dcterms:W3CDTF">2022-11-18T07:48:00Z</dcterms:modified>
</cp:coreProperties>
</file>